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66EA" w:rsidRPr="00C43194" w:rsidRDefault="007166EA" w:rsidP="00C43194">
      <w:pPr>
        <w:pStyle w:val="NoSpacing"/>
        <w:jc w:val="center"/>
        <w:rPr>
          <w:rFonts w:ascii="Arial" w:hAnsi="Arial" w:cs="Arial"/>
        </w:rPr>
      </w:pPr>
      <w:r w:rsidRPr="00C43194">
        <w:rPr>
          <w:rFonts w:ascii="Arial" w:hAnsi="Arial" w:cs="Arial"/>
        </w:rPr>
        <w:t>OBRAZLOŽENJE IZVRŠENJA PROGRAMA</w:t>
      </w:r>
    </w:p>
    <w:p w:rsidR="007166EA" w:rsidRPr="00C43194" w:rsidRDefault="007166EA" w:rsidP="00C43194">
      <w:pPr>
        <w:pStyle w:val="NoSpacing"/>
        <w:jc w:val="center"/>
        <w:rPr>
          <w:rFonts w:ascii="Arial" w:hAnsi="Arial" w:cs="Arial"/>
        </w:rPr>
      </w:pPr>
      <w:r>
        <w:rPr>
          <w:rFonts w:ascii="Arial" w:hAnsi="Arial" w:cs="Arial"/>
        </w:rPr>
        <w:t xml:space="preserve">                                        </w:t>
      </w:r>
      <w:r w:rsidRPr="00C43194">
        <w:rPr>
          <w:rFonts w:ascii="Arial" w:hAnsi="Arial" w:cs="Arial"/>
        </w:rPr>
        <w:t>UPRAVNOG ODJELA ZA ZDRAVSTVO</w:t>
      </w:r>
      <w:r>
        <w:rPr>
          <w:rFonts w:ascii="Arial" w:hAnsi="Arial" w:cs="Arial"/>
        </w:rPr>
        <w:t xml:space="preserve">                                       10</w:t>
      </w:r>
    </w:p>
    <w:p w:rsidR="007166EA" w:rsidRPr="00C43194" w:rsidRDefault="007166EA" w:rsidP="00C43194">
      <w:pPr>
        <w:pStyle w:val="NoSpacing"/>
        <w:jc w:val="center"/>
        <w:rPr>
          <w:rFonts w:ascii="Arial" w:hAnsi="Arial" w:cs="Arial"/>
        </w:rPr>
      </w:pPr>
      <w:r w:rsidRPr="00C43194">
        <w:rPr>
          <w:rFonts w:ascii="Arial" w:hAnsi="Arial" w:cs="Arial"/>
        </w:rPr>
        <w:t>ZA RAZDOBLJE 1.1. – 3</w:t>
      </w:r>
      <w:r>
        <w:rPr>
          <w:rFonts w:ascii="Arial" w:hAnsi="Arial" w:cs="Arial"/>
        </w:rPr>
        <w:t>1</w:t>
      </w:r>
      <w:r w:rsidRPr="00C43194">
        <w:rPr>
          <w:rFonts w:ascii="Arial" w:hAnsi="Arial" w:cs="Arial"/>
        </w:rPr>
        <w:t>.</w:t>
      </w:r>
      <w:r>
        <w:rPr>
          <w:rFonts w:ascii="Arial" w:hAnsi="Arial" w:cs="Arial"/>
        </w:rPr>
        <w:t>12</w:t>
      </w:r>
      <w:r w:rsidRPr="00C43194">
        <w:rPr>
          <w:rFonts w:ascii="Arial" w:hAnsi="Arial" w:cs="Arial"/>
        </w:rPr>
        <w:t>.2013.</w:t>
      </w:r>
    </w:p>
    <w:p w:rsidR="007166EA" w:rsidRDefault="007166EA" w:rsidP="00E95B07">
      <w:pPr>
        <w:jc w:val="center"/>
      </w:pPr>
      <w:r>
        <w:rPr>
          <w:noProof/>
          <w:lang w:val="hr-HR"/>
        </w:rPr>
        <w:pict>
          <v:shapetype id="_x0000_t202" coordsize="21600,21600" o:spt="202" path="m,l,21600r21600,l21600,xe">
            <v:stroke joinstyle="miter"/>
            <v:path gradientshapeok="t" o:connecttype="rect"/>
          </v:shapetype>
          <v:shape id="Tekstni okvir 3" o:spid="_x0000_s1026" type="#_x0000_t202" style="position:absolute;left:0;text-align:left;margin-left:149.15pt;margin-top:3.85pt;width:329pt;height:714.5pt;flip:x;z-index:251658240;visibility:visible" strokeweight="2pt">
            <v:textbox>
              <w:txbxContent>
                <w:p w:rsidR="007166EA" w:rsidRDefault="007166EA" w:rsidP="00601C3B">
                  <w:pPr>
                    <w:pStyle w:val="NoSpacing"/>
                    <w:jc w:val="both"/>
                    <w:rPr>
                      <w:rFonts w:ascii="Arial" w:hAnsi="Arial" w:cs="Arial"/>
                      <w:b/>
                      <w:bCs/>
                      <w:sz w:val="20"/>
                      <w:szCs w:val="20"/>
                    </w:rPr>
                  </w:pPr>
                </w:p>
                <w:p w:rsidR="007166EA" w:rsidRPr="00DC738C" w:rsidRDefault="007166EA" w:rsidP="00601C3B">
                  <w:pPr>
                    <w:pStyle w:val="NoSpacing"/>
                    <w:jc w:val="both"/>
                    <w:rPr>
                      <w:rFonts w:ascii="Arial" w:hAnsi="Arial" w:cs="Arial"/>
                      <w:b/>
                      <w:bCs/>
                      <w:sz w:val="20"/>
                      <w:szCs w:val="20"/>
                    </w:rPr>
                  </w:pPr>
                  <w:r w:rsidRPr="00DC738C">
                    <w:rPr>
                      <w:rFonts w:ascii="Arial" w:hAnsi="Arial" w:cs="Arial"/>
                      <w:b/>
                      <w:bCs/>
                      <w:sz w:val="20"/>
                      <w:szCs w:val="20"/>
                    </w:rPr>
                    <w:t>Program javnih potreba u zdravstvu Sisačko-mos</w:t>
                  </w:r>
                  <w:r>
                    <w:rPr>
                      <w:rFonts w:ascii="Arial" w:hAnsi="Arial" w:cs="Arial"/>
                      <w:b/>
                      <w:bCs/>
                      <w:sz w:val="20"/>
                      <w:szCs w:val="20"/>
                    </w:rPr>
                    <w:t>l</w:t>
                  </w:r>
                  <w:r w:rsidRPr="00DC738C">
                    <w:rPr>
                      <w:rFonts w:ascii="Arial" w:hAnsi="Arial" w:cs="Arial"/>
                      <w:b/>
                      <w:bCs/>
                      <w:sz w:val="20"/>
                      <w:szCs w:val="20"/>
                    </w:rPr>
                    <w:t>avačke županije</w:t>
                  </w:r>
                </w:p>
                <w:p w:rsidR="007166EA" w:rsidRPr="00DC738C" w:rsidRDefault="007166EA" w:rsidP="00601C3B">
                  <w:pPr>
                    <w:pStyle w:val="NoSpacing"/>
                    <w:jc w:val="both"/>
                    <w:rPr>
                      <w:rFonts w:ascii="Arial" w:hAnsi="Arial" w:cs="Arial"/>
                      <w:b/>
                      <w:bCs/>
                      <w:sz w:val="20"/>
                      <w:szCs w:val="20"/>
                    </w:rPr>
                  </w:pPr>
                </w:p>
                <w:p w:rsidR="007166EA" w:rsidRPr="00DC738C" w:rsidRDefault="007166EA" w:rsidP="00601C3B">
                  <w:pPr>
                    <w:pStyle w:val="NoSpacing"/>
                    <w:jc w:val="both"/>
                    <w:rPr>
                      <w:rFonts w:ascii="Arial" w:hAnsi="Arial" w:cs="Arial"/>
                      <w:b/>
                      <w:bCs/>
                      <w:sz w:val="20"/>
                      <w:szCs w:val="20"/>
                    </w:rPr>
                  </w:pPr>
                  <w:r w:rsidRPr="00DC738C">
                    <w:rPr>
                      <w:rFonts w:ascii="Arial" w:hAnsi="Arial" w:cs="Arial"/>
                      <w:b/>
                      <w:bCs/>
                      <w:sz w:val="20"/>
                      <w:szCs w:val="20"/>
                    </w:rPr>
                    <w:t xml:space="preserve">     3. Kapitalni projekti – Ulaganja u objekte zdravstva </w:t>
                  </w:r>
                </w:p>
                <w:p w:rsidR="007166EA" w:rsidRPr="00DC738C" w:rsidRDefault="007166EA" w:rsidP="00601C3B">
                  <w:pPr>
                    <w:pStyle w:val="NoSpacing"/>
                    <w:jc w:val="both"/>
                    <w:rPr>
                      <w:rFonts w:ascii="Arial" w:hAnsi="Arial" w:cs="Arial"/>
                      <w:b/>
                      <w:bCs/>
                      <w:sz w:val="20"/>
                      <w:szCs w:val="20"/>
                    </w:rPr>
                  </w:pPr>
                </w:p>
                <w:p w:rsidR="007166EA" w:rsidRPr="00DC738C" w:rsidRDefault="007166EA" w:rsidP="008409C8">
                  <w:pPr>
                    <w:pStyle w:val="NoSpacing"/>
                    <w:numPr>
                      <w:ilvl w:val="0"/>
                      <w:numId w:val="6"/>
                    </w:numPr>
                    <w:jc w:val="both"/>
                    <w:rPr>
                      <w:rFonts w:ascii="Arial" w:hAnsi="Arial" w:cs="Arial"/>
                      <w:b/>
                      <w:bCs/>
                      <w:sz w:val="20"/>
                      <w:szCs w:val="20"/>
                    </w:rPr>
                  </w:pPr>
                  <w:r w:rsidRPr="00DC738C">
                    <w:rPr>
                      <w:rFonts w:ascii="Arial" w:hAnsi="Arial" w:cs="Arial"/>
                      <w:b/>
                      <w:bCs/>
                      <w:sz w:val="20"/>
                      <w:szCs w:val="20"/>
                    </w:rPr>
                    <w:t>Građevinski objekti</w:t>
                  </w:r>
                </w:p>
                <w:p w:rsidR="007166EA" w:rsidRPr="00DC738C" w:rsidRDefault="007166EA" w:rsidP="006F5360">
                  <w:pPr>
                    <w:pStyle w:val="NoSpacing"/>
                    <w:jc w:val="both"/>
                    <w:rPr>
                      <w:rFonts w:ascii="Arial" w:hAnsi="Arial" w:cs="Arial"/>
                      <w:b/>
                      <w:bCs/>
                      <w:sz w:val="20"/>
                      <w:szCs w:val="20"/>
                    </w:rPr>
                  </w:pP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Zavod za hitnu medicinu</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U 2013. godini planirana je doznaka posljednje rate za kupnju objekta Zavoda za hitnu medicinu u  iznosu 3.198.466,00 kuna. U cijelosti je isplaćeno 3.198.466,00 kuna, iz decentraliziranih sredstava 3.000.000,00 kuna.</w:t>
                  </w:r>
                </w:p>
                <w:p w:rsidR="007166EA" w:rsidRPr="00960AA2" w:rsidRDefault="007166EA" w:rsidP="006F5360">
                  <w:pPr>
                    <w:pStyle w:val="NoSpacing"/>
                    <w:jc w:val="both"/>
                    <w:rPr>
                      <w:rFonts w:ascii="Arial" w:hAnsi="Arial" w:cs="Arial"/>
                      <w:color w:val="FF0000"/>
                      <w:sz w:val="20"/>
                      <w:szCs w:val="20"/>
                    </w:rPr>
                  </w:pPr>
                </w:p>
                <w:p w:rsidR="007166EA" w:rsidRPr="00DC738C" w:rsidRDefault="007166EA" w:rsidP="008409C8">
                  <w:pPr>
                    <w:pStyle w:val="NoSpacing"/>
                    <w:numPr>
                      <w:ilvl w:val="0"/>
                      <w:numId w:val="6"/>
                    </w:numPr>
                    <w:rPr>
                      <w:rFonts w:ascii="Arial" w:hAnsi="Arial" w:cs="Arial"/>
                      <w:b/>
                      <w:bCs/>
                      <w:sz w:val="20"/>
                      <w:szCs w:val="20"/>
                    </w:rPr>
                  </w:pPr>
                  <w:r w:rsidRPr="00DC738C">
                    <w:rPr>
                      <w:rFonts w:ascii="Arial" w:hAnsi="Arial" w:cs="Arial"/>
                      <w:b/>
                      <w:bCs/>
                      <w:sz w:val="20"/>
                      <w:szCs w:val="20"/>
                    </w:rPr>
                    <w:t>Postrojenja i oprema</w:t>
                  </w:r>
                </w:p>
                <w:p w:rsidR="007166EA" w:rsidRPr="00960AA2" w:rsidRDefault="007166EA" w:rsidP="006F5360">
                  <w:pPr>
                    <w:pStyle w:val="NoSpacing"/>
                    <w:ind w:left="360"/>
                    <w:rPr>
                      <w:rFonts w:ascii="Arial" w:hAnsi="Arial" w:cs="Arial"/>
                      <w:b/>
                      <w:bCs/>
                      <w:color w:val="FF0000"/>
                      <w:sz w:val="20"/>
                      <w:szCs w:val="20"/>
                    </w:rPr>
                  </w:pP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Uredska oprema i namještaj Zavoda za hitnu medicinu</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 xml:space="preserve">Planirano je 56.000,00 kuna za uredsku opremu, utrošena su sva planirana sredstva. </w:t>
                  </w: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Medicinska i laboratorijska oprema Zavoda za hitnu medicinu</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 xml:space="preserve">Planirano je 220.100,00 kuna za medicinsku i laboratorijsku opremu, plan je ostvaren u cijelosti. </w:t>
                  </w:r>
                </w:p>
                <w:p w:rsidR="007166EA" w:rsidRDefault="007166EA" w:rsidP="008409C8">
                  <w:pPr>
                    <w:pStyle w:val="NoSpacing"/>
                    <w:rPr>
                      <w:rFonts w:ascii="Arial" w:hAnsi="Arial" w:cs="Arial"/>
                      <w:b/>
                      <w:bCs/>
                      <w:color w:val="FF0000"/>
                      <w:sz w:val="20"/>
                      <w:szCs w:val="20"/>
                    </w:rPr>
                  </w:pPr>
                </w:p>
                <w:p w:rsidR="007166EA" w:rsidRPr="00960AA2" w:rsidRDefault="007166EA" w:rsidP="008409C8">
                  <w:pPr>
                    <w:pStyle w:val="NoSpacing"/>
                    <w:rPr>
                      <w:rFonts w:ascii="Arial" w:hAnsi="Arial" w:cs="Arial"/>
                      <w:color w:val="FF0000"/>
                      <w:sz w:val="20"/>
                      <w:szCs w:val="20"/>
                    </w:rPr>
                  </w:pPr>
                </w:p>
                <w:p w:rsidR="007166EA" w:rsidRPr="00DC738C" w:rsidRDefault="007166EA" w:rsidP="007802CF">
                  <w:pPr>
                    <w:pStyle w:val="NoSpacing"/>
                    <w:numPr>
                      <w:ilvl w:val="0"/>
                      <w:numId w:val="6"/>
                    </w:numPr>
                    <w:rPr>
                      <w:rFonts w:ascii="Arial" w:hAnsi="Arial" w:cs="Arial"/>
                      <w:b/>
                      <w:bCs/>
                      <w:sz w:val="20"/>
                      <w:szCs w:val="20"/>
                    </w:rPr>
                  </w:pPr>
                  <w:r w:rsidRPr="00DC738C">
                    <w:rPr>
                      <w:rFonts w:ascii="Arial" w:hAnsi="Arial" w:cs="Arial"/>
                      <w:b/>
                      <w:bCs/>
                      <w:sz w:val="20"/>
                      <w:szCs w:val="20"/>
                    </w:rPr>
                    <w:t>Dodatna ulaganja na građevinskim objektima</w:t>
                  </w:r>
                </w:p>
                <w:p w:rsidR="007166EA" w:rsidRPr="00960AA2" w:rsidRDefault="007166EA" w:rsidP="006F5360">
                  <w:pPr>
                    <w:pStyle w:val="NoSpacing"/>
                    <w:rPr>
                      <w:rFonts w:ascii="Arial" w:hAnsi="Arial" w:cs="Arial"/>
                      <w:b/>
                      <w:bCs/>
                      <w:color w:val="FF0000"/>
                      <w:sz w:val="20"/>
                      <w:szCs w:val="20"/>
                    </w:rPr>
                  </w:pP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Dodatna ulaganja na Zavodu za hitnu medicinu</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Zavod za hitnu medicinu je predan na korištenje, što znači da su svi radovi završeni, izvršen pregled i dobivena uporabna dozvola. Dodatna ulaganja na Zavodu za hitnu medicinu planirana su sa 1.550.000,00 kuna sa stavke je utrošeno 1.544.783,62 kune ili 99,7 %.</w:t>
                  </w: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Dodatna ulaganja na Rodilištu u Kutini</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Po provedenoj javnoj nabavi izvođači su uvedeni na gradilište. Dodatni građevinarski radovi na objektu Rodilišta su završeni. Od planiranih 2.640.000,00 kuna za građevinske radove na objektu Rodilišta utrošeno je 2.639.031,19 kuna ili 100 %.</w:t>
                  </w:r>
                </w:p>
                <w:p w:rsidR="007166EA" w:rsidRPr="00DC738C" w:rsidRDefault="007166EA" w:rsidP="00DC738C">
                  <w:pPr>
                    <w:pStyle w:val="NoSpacing"/>
                    <w:jc w:val="both"/>
                    <w:rPr>
                      <w:rFonts w:ascii="Arial" w:hAnsi="Arial" w:cs="Arial"/>
                      <w:b/>
                      <w:bCs/>
                      <w:sz w:val="20"/>
                      <w:szCs w:val="20"/>
                    </w:rPr>
                  </w:pPr>
                  <w:r w:rsidRPr="00DC738C">
                    <w:rPr>
                      <w:rFonts w:ascii="Arial" w:hAnsi="Arial" w:cs="Arial"/>
                      <w:b/>
                      <w:bCs/>
                      <w:sz w:val="20"/>
                      <w:szCs w:val="20"/>
                    </w:rPr>
                    <w:t>Dodatna ulaganja u Centar majka i dijete</w:t>
                  </w:r>
                </w:p>
                <w:p w:rsidR="007166EA" w:rsidRPr="00DC738C" w:rsidRDefault="007166EA" w:rsidP="00DC738C">
                  <w:pPr>
                    <w:pStyle w:val="NoSpacing"/>
                    <w:jc w:val="both"/>
                    <w:rPr>
                      <w:rFonts w:ascii="Arial" w:hAnsi="Arial" w:cs="Arial"/>
                      <w:sz w:val="20"/>
                      <w:szCs w:val="20"/>
                    </w:rPr>
                  </w:pPr>
                  <w:r w:rsidRPr="00DC738C">
                    <w:rPr>
                      <w:rFonts w:ascii="Arial" w:hAnsi="Arial" w:cs="Arial"/>
                      <w:sz w:val="20"/>
                      <w:szCs w:val="20"/>
                    </w:rPr>
                    <w:t>Županija je planirala za uređenje Centra majka i dijete utrošiti 164.000,00 kuna no potrebna sredstva za planirani program iznosila su 159.078,25 kuna ili 97,0 %, a sa</w:t>
                  </w:r>
                  <w:r>
                    <w:rPr>
                      <w:rFonts w:ascii="Arial" w:hAnsi="Arial" w:cs="Arial"/>
                      <w:sz w:val="20"/>
                      <w:szCs w:val="20"/>
                    </w:rPr>
                    <w:t>s</w:t>
                  </w:r>
                  <w:r w:rsidRPr="00DC738C">
                    <w:rPr>
                      <w:rFonts w:ascii="Arial" w:hAnsi="Arial" w:cs="Arial"/>
                      <w:sz w:val="20"/>
                      <w:szCs w:val="20"/>
                    </w:rPr>
                    <w:t>tojala su se iz troškova za prethodne radove, nadzor i pripadajućeg ugovorenog dijela od 113.828,25 kuna ili 31% iz ugovora o financiranju projekta, 367.828,25 kuna, Centar za majku i dijete, sa Ministarstvom regionalnog razvoja i fondova Europske unije koje je snosilo 69 % troškova projekta odnosno 254.000,00 kuna.</w:t>
                  </w:r>
                </w:p>
                <w:p w:rsidR="007166EA" w:rsidRDefault="007166EA" w:rsidP="007802CF">
                  <w:pPr>
                    <w:pStyle w:val="NoSpacing"/>
                    <w:jc w:val="both"/>
                    <w:rPr>
                      <w:rFonts w:ascii="Arial" w:hAnsi="Arial" w:cs="Arial"/>
                      <w:b/>
                      <w:bCs/>
                      <w:color w:val="FF0000"/>
                      <w:sz w:val="20"/>
                      <w:szCs w:val="20"/>
                    </w:rPr>
                  </w:pPr>
                </w:p>
                <w:p w:rsidR="007166EA" w:rsidRDefault="007166EA" w:rsidP="007802CF">
                  <w:pPr>
                    <w:pStyle w:val="NoSpacing"/>
                    <w:rPr>
                      <w:rFonts w:ascii="Arial" w:hAnsi="Arial" w:cs="Arial"/>
                      <w:b/>
                      <w:bCs/>
                      <w:sz w:val="20"/>
                      <w:szCs w:val="20"/>
                    </w:rPr>
                  </w:pPr>
                </w:p>
                <w:p w:rsidR="007166EA" w:rsidRDefault="007166EA" w:rsidP="007802CF">
                  <w:pPr>
                    <w:pStyle w:val="NoSpacing"/>
                    <w:rPr>
                      <w:rFonts w:ascii="Arial" w:hAnsi="Arial" w:cs="Arial"/>
                      <w:b/>
                      <w:bCs/>
                      <w:sz w:val="20"/>
                      <w:szCs w:val="20"/>
                    </w:rPr>
                  </w:pPr>
                </w:p>
                <w:p w:rsidR="007166EA" w:rsidRDefault="007166EA" w:rsidP="007802CF">
                  <w:pPr>
                    <w:pStyle w:val="NoSpacing"/>
                    <w:rPr>
                      <w:rFonts w:ascii="Arial" w:hAnsi="Arial" w:cs="Arial"/>
                      <w:b/>
                      <w:bCs/>
                      <w:sz w:val="20"/>
                      <w:szCs w:val="20"/>
                    </w:rPr>
                  </w:pPr>
                </w:p>
                <w:p w:rsidR="007166EA" w:rsidRPr="007802CF" w:rsidRDefault="007166EA" w:rsidP="007802CF">
                  <w:pPr>
                    <w:pStyle w:val="NoSpacing"/>
                    <w:rPr>
                      <w:rFonts w:ascii="Arial" w:hAnsi="Arial" w:cs="Arial"/>
                      <w:b/>
                      <w:bCs/>
                      <w:sz w:val="20"/>
                      <w:szCs w:val="20"/>
                    </w:rPr>
                  </w:pPr>
                </w:p>
                <w:p w:rsidR="007166EA" w:rsidRPr="00A73D6C" w:rsidRDefault="007166EA">
                  <w:pPr>
                    <w:rPr>
                      <w:rFonts w:ascii="Arial" w:hAnsi="Arial" w:cs="Arial"/>
                      <w:lang w:val="hr-HR"/>
                    </w:rPr>
                  </w:pPr>
                </w:p>
              </w:txbxContent>
            </v:textbox>
          </v:shape>
        </w:pict>
      </w:r>
      <w:r>
        <w:rPr>
          <w:noProof/>
          <w:lang w:val="hr-HR"/>
        </w:rPr>
        <w:pict>
          <v:shape id="Tekstni okvir 1" o:spid="_x0000_s1027" type="#_x0000_t202" style="position:absolute;left:0;text-align:left;margin-left:1.15pt;margin-top:3.85pt;width:130pt;height:714.5pt;z-index:251657216;visibility:visible" strokeweight="2pt">
            <v:textbox>
              <w:txbxContent>
                <w:p w:rsidR="007166EA" w:rsidRDefault="007166EA" w:rsidP="00E666A3">
                  <w:pPr>
                    <w:pStyle w:val="NoSpacing"/>
                    <w:rPr>
                      <w:rFonts w:ascii="Arial" w:hAnsi="Arial" w:cs="Arial"/>
                      <w:sz w:val="20"/>
                      <w:szCs w:val="20"/>
                    </w:rPr>
                  </w:pPr>
                  <w:bookmarkStart w:id="0" w:name="_GoBack"/>
                </w:p>
                <w:p w:rsidR="007166EA" w:rsidRPr="00C43194" w:rsidRDefault="007166EA" w:rsidP="00E666A3">
                  <w:pPr>
                    <w:pStyle w:val="NoSpacing"/>
                    <w:rPr>
                      <w:rFonts w:ascii="Arial" w:hAnsi="Arial" w:cs="Arial"/>
                      <w:sz w:val="20"/>
                      <w:szCs w:val="20"/>
                    </w:rPr>
                  </w:pPr>
                  <w:r w:rsidRPr="00C43194">
                    <w:rPr>
                      <w:rFonts w:ascii="Arial" w:hAnsi="Arial" w:cs="Arial"/>
                      <w:sz w:val="20"/>
                      <w:szCs w:val="20"/>
                    </w:rPr>
                    <w:t>NAZIV PROGRAMA:</w:t>
                  </w:r>
                </w:p>
                <w:p w:rsidR="007166EA" w:rsidRDefault="007166EA" w:rsidP="00E666A3">
                  <w:pPr>
                    <w:pStyle w:val="NoSpacing"/>
                    <w:rPr>
                      <w:rFonts w:ascii="Arial" w:hAnsi="Arial" w:cs="Arial"/>
                      <w:sz w:val="20"/>
                      <w:szCs w:val="20"/>
                    </w:rPr>
                  </w:pPr>
                </w:p>
                <w:p w:rsidR="007166EA" w:rsidRDefault="007166EA" w:rsidP="00E666A3">
                  <w:pPr>
                    <w:pStyle w:val="NoSpacing"/>
                    <w:rPr>
                      <w:rFonts w:ascii="Arial" w:hAnsi="Arial" w:cs="Arial"/>
                      <w:sz w:val="20"/>
                      <w:szCs w:val="20"/>
                    </w:rPr>
                  </w:pPr>
                </w:p>
                <w:p w:rsidR="007166EA" w:rsidRPr="00C43194" w:rsidRDefault="007166EA" w:rsidP="00E666A3">
                  <w:pPr>
                    <w:pStyle w:val="NoSpacing"/>
                    <w:rPr>
                      <w:rFonts w:ascii="Arial" w:hAnsi="Arial" w:cs="Arial"/>
                      <w:sz w:val="20"/>
                      <w:szCs w:val="20"/>
                    </w:rPr>
                  </w:pPr>
                </w:p>
                <w:p w:rsidR="007166EA" w:rsidRPr="00E5225F" w:rsidRDefault="007166EA" w:rsidP="00EB4F6C">
                  <w:pPr>
                    <w:pStyle w:val="NoSpacing"/>
                    <w:rPr>
                      <w:rFonts w:ascii="Arial" w:hAnsi="Arial" w:cs="Arial"/>
                      <w:sz w:val="20"/>
                      <w:szCs w:val="20"/>
                    </w:rPr>
                  </w:pPr>
                  <w:r w:rsidRPr="00E5225F">
                    <w:rPr>
                      <w:rFonts w:ascii="Arial" w:hAnsi="Arial" w:cs="Arial"/>
                      <w:sz w:val="20"/>
                      <w:szCs w:val="20"/>
                    </w:rPr>
                    <w:t>OPIS PROGRAMA:</w:t>
                  </w: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Pr="00E5225F" w:rsidRDefault="007166EA" w:rsidP="00EB4F6C">
                  <w:pPr>
                    <w:pStyle w:val="NoSpacing"/>
                    <w:rPr>
                      <w:rFonts w:ascii="Arial" w:hAnsi="Arial" w:cs="Arial"/>
                      <w:sz w:val="20"/>
                      <w:szCs w:val="20"/>
                    </w:rPr>
                  </w:pPr>
                  <w:r w:rsidRPr="00E5225F">
                    <w:rPr>
                      <w:rFonts w:ascii="Arial" w:hAnsi="Arial" w:cs="Arial"/>
                      <w:sz w:val="20"/>
                      <w:szCs w:val="20"/>
                    </w:rPr>
                    <w:t>OBRAZLOŽENJE IZVRŠENJA PROGRAMA KROZ CILJEVE KOJI SU OSTVARENI PROVEDBOM PROGRAMA:</w:t>
                  </w: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pPr>
                </w:p>
                <w:p w:rsidR="007166EA" w:rsidRDefault="007166EA" w:rsidP="00EB4F6C">
                  <w:pPr>
                    <w:pStyle w:val="NoSpacing"/>
                    <w:rPr>
                      <w:rFonts w:ascii="Arial" w:hAnsi="Arial" w:cs="Arial"/>
                      <w:sz w:val="20"/>
                      <w:szCs w:val="20"/>
                    </w:rPr>
                  </w:pPr>
                </w:p>
                <w:p w:rsidR="007166EA" w:rsidRDefault="007166EA" w:rsidP="00EB4F6C">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bookmarkEnd w:id="0"/>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p w:rsidR="007166EA" w:rsidRDefault="007166EA" w:rsidP="00E666A3">
                  <w:pPr>
                    <w:pStyle w:val="NoSpacing"/>
                  </w:pPr>
                </w:p>
              </w:txbxContent>
            </v:textbox>
          </v:shape>
        </w:pict>
      </w:r>
    </w:p>
    <w:p w:rsidR="007166EA" w:rsidRDefault="007166EA" w:rsidP="00A605ED">
      <w:pPr>
        <w:jc w:val="center"/>
      </w:pPr>
    </w:p>
    <w:p w:rsidR="007166EA" w:rsidRDefault="007166EA" w:rsidP="00A605ED">
      <w:pPr>
        <w:jc w:val="center"/>
        <w:sectPr w:rsidR="007166EA" w:rsidSect="00E406B8">
          <w:pgSz w:w="11906" w:h="16838"/>
          <w:pgMar w:top="709" w:right="1417" w:bottom="1417" w:left="1417" w:header="708" w:footer="119" w:gutter="0"/>
          <w:cols w:space="708"/>
          <w:docGrid w:linePitch="360"/>
        </w:sectPr>
      </w:pPr>
    </w:p>
    <w:p w:rsidR="007166EA" w:rsidRDefault="007166EA" w:rsidP="00A605ED">
      <w:pPr>
        <w:jc w:val="center"/>
      </w:pPr>
    </w:p>
    <w:p w:rsidR="007166EA" w:rsidRDefault="007166EA" w:rsidP="00A605ED">
      <w:pPr>
        <w:jc w:val="center"/>
      </w:pPr>
    </w:p>
    <w:p w:rsidR="007166EA" w:rsidRDefault="007166EA" w:rsidP="00A605ED"/>
    <w:sectPr w:rsidR="007166EA" w:rsidSect="00E406B8">
      <w:type w:val="continuous"/>
      <w:pgSz w:w="11906" w:h="16838"/>
      <w:pgMar w:top="709" w:right="1417" w:bottom="1417" w:left="1417" w:header="708" w:footer="119" w:gutter="0"/>
      <w:cols w:num="2"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166EA" w:rsidRDefault="007166EA" w:rsidP="009031FF">
      <w:r>
        <w:separator/>
      </w:r>
    </w:p>
  </w:endnote>
  <w:endnote w:type="continuationSeparator" w:id="0">
    <w:p w:rsidR="007166EA" w:rsidRDefault="007166EA" w:rsidP="009031FF">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EE"/>
    <w:family w:val="swiss"/>
    <w:pitch w:val="variable"/>
    <w:sig w:usb0="20002A87" w:usb1="80000000" w:usb2="00000008" w:usb3="00000000" w:csb0="000001FF" w:csb1="00000000"/>
  </w:font>
  <w:font w:name="Times New Roman">
    <w:panose1 w:val="02020603050405020304"/>
    <w:charset w:val="EE"/>
    <w:family w:val="roman"/>
    <w:pitch w:val="variable"/>
    <w:sig w:usb0="20002A87" w:usb1="80000000" w:usb2="00000008" w:usb3="00000000" w:csb0="000001FF" w:csb1="00000000"/>
  </w:font>
  <w:font w:name="Courier New">
    <w:panose1 w:val="02070309020205020404"/>
    <w:charset w:val="EE"/>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A00002EF" w:usb1="4000207B" w:usb2="00000000" w:usb3="00000000" w:csb0="0000009F" w:csb1="00000000"/>
  </w:font>
  <w:font w:name="Tahoma">
    <w:panose1 w:val="020B0604030504040204"/>
    <w:charset w:val="EE"/>
    <w:family w:val="swiss"/>
    <w:pitch w:val="variable"/>
    <w:sig w:usb0="61002A87" w:usb1="80000000" w:usb2="00000008" w:usb3="00000000" w:csb0="000101FF" w:csb1="00000000"/>
  </w:font>
  <w:font w:name="Cambria">
    <w:panose1 w:val="02040503050406030204"/>
    <w:charset w:val="EE"/>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166EA" w:rsidRDefault="007166EA" w:rsidP="009031FF">
      <w:r>
        <w:separator/>
      </w:r>
    </w:p>
  </w:footnote>
  <w:footnote w:type="continuationSeparator" w:id="0">
    <w:p w:rsidR="007166EA" w:rsidRDefault="007166EA" w:rsidP="009031FF">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119184E"/>
    <w:multiLevelType w:val="hybridMultilevel"/>
    <w:tmpl w:val="70A61506"/>
    <w:lvl w:ilvl="0" w:tplc="BAC81434">
      <w:numFmt w:val="bullet"/>
      <w:lvlText w:val="-"/>
      <w:lvlJc w:val="left"/>
      <w:pPr>
        <w:ind w:left="720" w:hanging="360"/>
      </w:pPr>
      <w:rPr>
        <w:rFonts w:ascii="Arial" w:eastAsia="Times New Roman" w:hAnsi="Arial" w:hint="default"/>
        <w:color w:val="auto"/>
      </w:rPr>
    </w:lvl>
    <w:lvl w:ilvl="1" w:tplc="041A0003">
      <w:start w:val="1"/>
      <w:numFmt w:val="bullet"/>
      <w:lvlText w:val="o"/>
      <w:lvlJc w:val="left"/>
      <w:pPr>
        <w:ind w:left="1440" w:hanging="360"/>
      </w:pPr>
      <w:rPr>
        <w:rFonts w:ascii="Courier New" w:hAnsi="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1">
    <w:nsid w:val="287C505F"/>
    <w:multiLevelType w:val="hybridMultilevel"/>
    <w:tmpl w:val="95B269D2"/>
    <w:lvl w:ilvl="0" w:tplc="B3EA9C96">
      <w:numFmt w:val="bullet"/>
      <w:lvlText w:val="-"/>
      <w:lvlJc w:val="left"/>
      <w:pPr>
        <w:ind w:left="720" w:hanging="360"/>
      </w:pPr>
      <w:rPr>
        <w:rFonts w:ascii="Arial" w:eastAsia="Times New Roman" w:hAnsi="Aria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cs="Wingdings" w:hint="default"/>
      </w:rPr>
    </w:lvl>
    <w:lvl w:ilvl="3" w:tplc="041A0001">
      <w:start w:val="1"/>
      <w:numFmt w:val="bullet"/>
      <w:lvlText w:val=""/>
      <w:lvlJc w:val="left"/>
      <w:pPr>
        <w:ind w:left="2880" w:hanging="360"/>
      </w:pPr>
      <w:rPr>
        <w:rFonts w:ascii="Symbol" w:hAnsi="Symbol" w:cs="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cs="Wingdings" w:hint="default"/>
      </w:rPr>
    </w:lvl>
    <w:lvl w:ilvl="6" w:tplc="041A0001">
      <w:start w:val="1"/>
      <w:numFmt w:val="bullet"/>
      <w:lvlText w:val=""/>
      <w:lvlJc w:val="left"/>
      <w:pPr>
        <w:ind w:left="5040" w:hanging="360"/>
      </w:pPr>
      <w:rPr>
        <w:rFonts w:ascii="Symbol" w:hAnsi="Symbol" w:cs="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cs="Wingdings" w:hint="default"/>
      </w:rPr>
    </w:lvl>
  </w:abstractNum>
  <w:abstractNum w:abstractNumId="2">
    <w:nsid w:val="34C93AF9"/>
    <w:multiLevelType w:val="hybridMultilevel"/>
    <w:tmpl w:val="906A9E80"/>
    <w:lvl w:ilvl="0" w:tplc="041A0017">
      <w:start w:val="1"/>
      <w:numFmt w:val="lowerLetter"/>
      <w:lvlText w:val="%1)"/>
      <w:lvlJc w:val="left"/>
      <w:pPr>
        <w:ind w:left="644"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
    <w:nsid w:val="54032F6E"/>
    <w:multiLevelType w:val="hybridMultilevel"/>
    <w:tmpl w:val="B8B47292"/>
    <w:lvl w:ilvl="0" w:tplc="041A000F">
      <w:start w:val="1"/>
      <w:numFmt w:val="decimal"/>
      <w:lvlText w:val="%1."/>
      <w:lvlJc w:val="left"/>
      <w:pPr>
        <w:ind w:left="720" w:hanging="360"/>
      </w:pPr>
      <w:rPr>
        <w:rFonts w:hint="default"/>
      </w:r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4">
    <w:nsid w:val="5D7934BF"/>
    <w:multiLevelType w:val="hybridMultilevel"/>
    <w:tmpl w:val="5AD869D8"/>
    <w:lvl w:ilvl="0" w:tplc="6F5CB7EC">
      <w:numFmt w:val="bullet"/>
      <w:lvlText w:val="-"/>
      <w:lvlJc w:val="left"/>
      <w:pPr>
        <w:tabs>
          <w:tab w:val="num" w:pos="720"/>
        </w:tabs>
        <w:ind w:left="720" w:hanging="360"/>
      </w:pPr>
      <w:rPr>
        <w:rFonts w:ascii="Arial" w:eastAsia="Times New Roman" w:hAnsi="Arial" w:hint="default"/>
      </w:rPr>
    </w:lvl>
    <w:lvl w:ilvl="1" w:tplc="041A0003">
      <w:start w:val="1"/>
      <w:numFmt w:val="bullet"/>
      <w:lvlText w:val="o"/>
      <w:lvlJc w:val="left"/>
      <w:pPr>
        <w:tabs>
          <w:tab w:val="num" w:pos="1440"/>
        </w:tabs>
        <w:ind w:left="1440" w:hanging="360"/>
      </w:pPr>
      <w:rPr>
        <w:rFonts w:ascii="Courier New" w:hAnsi="Courier New" w:cs="Courier New" w:hint="default"/>
      </w:rPr>
    </w:lvl>
    <w:lvl w:ilvl="2" w:tplc="041A0005">
      <w:start w:val="1"/>
      <w:numFmt w:val="bullet"/>
      <w:lvlText w:val=""/>
      <w:lvlJc w:val="left"/>
      <w:pPr>
        <w:tabs>
          <w:tab w:val="num" w:pos="2160"/>
        </w:tabs>
        <w:ind w:left="2160" w:hanging="360"/>
      </w:pPr>
      <w:rPr>
        <w:rFonts w:ascii="Wingdings" w:hAnsi="Wingdings" w:cs="Wingdings" w:hint="default"/>
      </w:rPr>
    </w:lvl>
    <w:lvl w:ilvl="3" w:tplc="041A0001">
      <w:start w:val="1"/>
      <w:numFmt w:val="bullet"/>
      <w:lvlText w:val=""/>
      <w:lvlJc w:val="left"/>
      <w:pPr>
        <w:tabs>
          <w:tab w:val="num" w:pos="2880"/>
        </w:tabs>
        <w:ind w:left="2880" w:hanging="360"/>
      </w:pPr>
      <w:rPr>
        <w:rFonts w:ascii="Symbol" w:hAnsi="Symbol" w:cs="Symbol" w:hint="default"/>
      </w:rPr>
    </w:lvl>
    <w:lvl w:ilvl="4" w:tplc="041A0003">
      <w:start w:val="1"/>
      <w:numFmt w:val="bullet"/>
      <w:lvlText w:val="o"/>
      <w:lvlJc w:val="left"/>
      <w:pPr>
        <w:tabs>
          <w:tab w:val="num" w:pos="3600"/>
        </w:tabs>
        <w:ind w:left="3600" w:hanging="360"/>
      </w:pPr>
      <w:rPr>
        <w:rFonts w:ascii="Courier New" w:hAnsi="Courier New" w:cs="Courier New" w:hint="default"/>
      </w:rPr>
    </w:lvl>
    <w:lvl w:ilvl="5" w:tplc="041A0005">
      <w:start w:val="1"/>
      <w:numFmt w:val="bullet"/>
      <w:lvlText w:val=""/>
      <w:lvlJc w:val="left"/>
      <w:pPr>
        <w:tabs>
          <w:tab w:val="num" w:pos="4320"/>
        </w:tabs>
        <w:ind w:left="4320" w:hanging="360"/>
      </w:pPr>
      <w:rPr>
        <w:rFonts w:ascii="Wingdings" w:hAnsi="Wingdings" w:cs="Wingdings" w:hint="default"/>
      </w:rPr>
    </w:lvl>
    <w:lvl w:ilvl="6" w:tplc="041A0001">
      <w:start w:val="1"/>
      <w:numFmt w:val="bullet"/>
      <w:lvlText w:val=""/>
      <w:lvlJc w:val="left"/>
      <w:pPr>
        <w:tabs>
          <w:tab w:val="num" w:pos="5040"/>
        </w:tabs>
        <w:ind w:left="5040" w:hanging="360"/>
      </w:pPr>
      <w:rPr>
        <w:rFonts w:ascii="Symbol" w:hAnsi="Symbol" w:cs="Symbol" w:hint="default"/>
      </w:rPr>
    </w:lvl>
    <w:lvl w:ilvl="7" w:tplc="041A0003">
      <w:start w:val="1"/>
      <w:numFmt w:val="bullet"/>
      <w:lvlText w:val="o"/>
      <w:lvlJc w:val="left"/>
      <w:pPr>
        <w:tabs>
          <w:tab w:val="num" w:pos="5760"/>
        </w:tabs>
        <w:ind w:left="5760" w:hanging="360"/>
      </w:pPr>
      <w:rPr>
        <w:rFonts w:ascii="Courier New" w:hAnsi="Courier New" w:cs="Courier New" w:hint="default"/>
      </w:rPr>
    </w:lvl>
    <w:lvl w:ilvl="8" w:tplc="041A0005">
      <w:start w:val="1"/>
      <w:numFmt w:val="bullet"/>
      <w:lvlText w:val=""/>
      <w:lvlJc w:val="left"/>
      <w:pPr>
        <w:tabs>
          <w:tab w:val="num" w:pos="6480"/>
        </w:tabs>
        <w:ind w:left="6480" w:hanging="360"/>
      </w:pPr>
      <w:rPr>
        <w:rFonts w:ascii="Wingdings" w:hAnsi="Wingdings" w:cs="Wingdings" w:hint="default"/>
      </w:rPr>
    </w:lvl>
  </w:abstractNum>
  <w:abstractNum w:abstractNumId="5">
    <w:nsid w:val="63091386"/>
    <w:multiLevelType w:val="hybridMultilevel"/>
    <w:tmpl w:val="C576BD66"/>
    <w:lvl w:ilvl="0" w:tplc="A386FDDE">
      <w:start w:val="15"/>
      <w:numFmt w:val="bullet"/>
      <w:lvlText w:val="-"/>
      <w:lvlJc w:val="left"/>
      <w:pPr>
        <w:ind w:left="885" w:hanging="360"/>
      </w:pPr>
      <w:rPr>
        <w:rFonts w:ascii="Arial" w:eastAsia="Times New Roman" w:hAnsi="Arial" w:hint="default"/>
      </w:rPr>
    </w:lvl>
    <w:lvl w:ilvl="1" w:tplc="041A0003">
      <w:start w:val="1"/>
      <w:numFmt w:val="bullet"/>
      <w:lvlText w:val="o"/>
      <w:lvlJc w:val="left"/>
      <w:pPr>
        <w:ind w:left="1605" w:hanging="360"/>
      </w:pPr>
      <w:rPr>
        <w:rFonts w:ascii="Courier New" w:hAnsi="Courier New" w:cs="Courier New" w:hint="default"/>
      </w:rPr>
    </w:lvl>
    <w:lvl w:ilvl="2" w:tplc="041A0005">
      <w:start w:val="1"/>
      <w:numFmt w:val="bullet"/>
      <w:lvlText w:val=""/>
      <w:lvlJc w:val="left"/>
      <w:pPr>
        <w:ind w:left="2325" w:hanging="360"/>
      </w:pPr>
      <w:rPr>
        <w:rFonts w:ascii="Wingdings" w:hAnsi="Wingdings" w:cs="Wingdings" w:hint="default"/>
      </w:rPr>
    </w:lvl>
    <w:lvl w:ilvl="3" w:tplc="041A0001">
      <w:start w:val="1"/>
      <w:numFmt w:val="bullet"/>
      <w:lvlText w:val=""/>
      <w:lvlJc w:val="left"/>
      <w:pPr>
        <w:ind w:left="3045" w:hanging="360"/>
      </w:pPr>
      <w:rPr>
        <w:rFonts w:ascii="Symbol" w:hAnsi="Symbol" w:cs="Symbol" w:hint="default"/>
      </w:rPr>
    </w:lvl>
    <w:lvl w:ilvl="4" w:tplc="041A0003">
      <w:start w:val="1"/>
      <w:numFmt w:val="bullet"/>
      <w:lvlText w:val="o"/>
      <w:lvlJc w:val="left"/>
      <w:pPr>
        <w:ind w:left="3765" w:hanging="360"/>
      </w:pPr>
      <w:rPr>
        <w:rFonts w:ascii="Courier New" w:hAnsi="Courier New" w:cs="Courier New" w:hint="default"/>
      </w:rPr>
    </w:lvl>
    <w:lvl w:ilvl="5" w:tplc="041A0005">
      <w:start w:val="1"/>
      <w:numFmt w:val="bullet"/>
      <w:lvlText w:val=""/>
      <w:lvlJc w:val="left"/>
      <w:pPr>
        <w:ind w:left="4485" w:hanging="360"/>
      </w:pPr>
      <w:rPr>
        <w:rFonts w:ascii="Wingdings" w:hAnsi="Wingdings" w:cs="Wingdings" w:hint="default"/>
      </w:rPr>
    </w:lvl>
    <w:lvl w:ilvl="6" w:tplc="041A0001">
      <w:start w:val="1"/>
      <w:numFmt w:val="bullet"/>
      <w:lvlText w:val=""/>
      <w:lvlJc w:val="left"/>
      <w:pPr>
        <w:ind w:left="5205" w:hanging="360"/>
      </w:pPr>
      <w:rPr>
        <w:rFonts w:ascii="Symbol" w:hAnsi="Symbol" w:cs="Symbol" w:hint="default"/>
      </w:rPr>
    </w:lvl>
    <w:lvl w:ilvl="7" w:tplc="041A0003">
      <w:start w:val="1"/>
      <w:numFmt w:val="bullet"/>
      <w:lvlText w:val="o"/>
      <w:lvlJc w:val="left"/>
      <w:pPr>
        <w:ind w:left="5925" w:hanging="360"/>
      </w:pPr>
      <w:rPr>
        <w:rFonts w:ascii="Courier New" w:hAnsi="Courier New" w:cs="Courier New" w:hint="default"/>
      </w:rPr>
    </w:lvl>
    <w:lvl w:ilvl="8" w:tplc="041A0005">
      <w:start w:val="1"/>
      <w:numFmt w:val="bullet"/>
      <w:lvlText w:val=""/>
      <w:lvlJc w:val="left"/>
      <w:pPr>
        <w:ind w:left="6645" w:hanging="360"/>
      </w:pPr>
      <w:rPr>
        <w:rFonts w:ascii="Wingdings" w:hAnsi="Wingdings" w:cs="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defaultTabStop w:val="708"/>
  <w:hyphenationZone w:val="425"/>
  <w:doNotHyphenateCaps/>
  <w:characterSpacingControl w:val="doNotCompress"/>
  <w:doNotValidateAgainstSchema/>
  <w:doNotDemarcateInvalidXml/>
  <w:footnotePr>
    <w:footnote w:id="-1"/>
    <w:footnote w:id="0"/>
  </w:footnotePr>
  <w:endnotePr>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AE713F"/>
    <w:rsid w:val="00011A2E"/>
    <w:rsid w:val="000343A4"/>
    <w:rsid w:val="0005626B"/>
    <w:rsid w:val="0006761C"/>
    <w:rsid w:val="000707C9"/>
    <w:rsid w:val="00086508"/>
    <w:rsid w:val="000C43A3"/>
    <w:rsid w:val="00114479"/>
    <w:rsid w:val="00152FAC"/>
    <w:rsid w:val="00165248"/>
    <w:rsid w:val="00172AE4"/>
    <w:rsid w:val="00180E96"/>
    <w:rsid w:val="001953DC"/>
    <w:rsid w:val="001B2216"/>
    <w:rsid w:val="001C4B21"/>
    <w:rsid w:val="001E0FA4"/>
    <w:rsid w:val="001E4C6C"/>
    <w:rsid w:val="002107A0"/>
    <w:rsid w:val="00243D73"/>
    <w:rsid w:val="00263601"/>
    <w:rsid w:val="00273914"/>
    <w:rsid w:val="00290E95"/>
    <w:rsid w:val="00291EBC"/>
    <w:rsid w:val="002D276F"/>
    <w:rsid w:val="002E7AEB"/>
    <w:rsid w:val="003157FD"/>
    <w:rsid w:val="003A3D89"/>
    <w:rsid w:val="003A5603"/>
    <w:rsid w:val="003A70FF"/>
    <w:rsid w:val="003A7F43"/>
    <w:rsid w:val="003B51DA"/>
    <w:rsid w:val="003F729C"/>
    <w:rsid w:val="0041377C"/>
    <w:rsid w:val="00417224"/>
    <w:rsid w:val="00440731"/>
    <w:rsid w:val="00443EC7"/>
    <w:rsid w:val="00472F7C"/>
    <w:rsid w:val="00491A8E"/>
    <w:rsid w:val="004A7EF3"/>
    <w:rsid w:val="004D33BD"/>
    <w:rsid w:val="004E3C0D"/>
    <w:rsid w:val="00542E24"/>
    <w:rsid w:val="005524B7"/>
    <w:rsid w:val="00553E26"/>
    <w:rsid w:val="00554B3A"/>
    <w:rsid w:val="005624B3"/>
    <w:rsid w:val="00564B06"/>
    <w:rsid w:val="00581CFA"/>
    <w:rsid w:val="00594135"/>
    <w:rsid w:val="005A708B"/>
    <w:rsid w:val="005B3982"/>
    <w:rsid w:val="005C7088"/>
    <w:rsid w:val="005F23D9"/>
    <w:rsid w:val="00601C3B"/>
    <w:rsid w:val="00612FD8"/>
    <w:rsid w:val="00625901"/>
    <w:rsid w:val="006341A0"/>
    <w:rsid w:val="00665E3F"/>
    <w:rsid w:val="006725DC"/>
    <w:rsid w:val="006740B1"/>
    <w:rsid w:val="006A3197"/>
    <w:rsid w:val="006D7C8D"/>
    <w:rsid w:val="006D7FF6"/>
    <w:rsid w:val="006E3DB0"/>
    <w:rsid w:val="006F2F9D"/>
    <w:rsid w:val="006F5360"/>
    <w:rsid w:val="00705A3C"/>
    <w:rsid w:val="007166EA"/>
    <w:rsid w:val="00750790"/>
    <w:rsid w:val="00765C7B"/>
    <w:rsid w:val="00770FB8"/>
    <w:rsid w:val="007802CF"/>
    <w:rsid w:val="00786434"/>
    <w:rsid w:val="00793FF1"/>
    <w:rsid w:val="0079401D"/>
    <w:rsid w:val="00797BF1"/>
    <w:rsid w:val="007E2E59"/>
    <w:rsid w:val="00805452"/>
    <w:rsid w:val="00813F05"/>
    <w:rsid w:val="0082515F"/>
    <w:rsid w:val="008409C8"/>
    <w:rsid w:val="00862B9D"/>
    <w:rsid w:val="00884924"/>
    <w:rsid w:val="00890BF6"/>
    <w:rsid w:val="0089771A"/>
    <w:rsid w:val="008A5ECD"/>
    <w:rsid w:val="008E30F4"/>
    <w:rsid w:val="009031FF"/>
    <w:rsid w:val="0091037A"/>
    <w:rsid w:val="00914334"/>
    <w:rsid w:val="009232DB"/>
    <w:rsid w:val="009261AC"/>
    <w:rsid w:val="00930BD5"/>
    <w:rsid w:val="00940ADD"/>
    <w:rsid w:val="00941066"/>
    <w:rsid w:val="00945B9D"/>
    <w:rsid w:val="00960AA2"/>
    <w:rsid w:val="00962D32"/>
    <w:rsid w:val="0096408C"/>
    <w:rsid w:val="00967E5B"/>
    <w:rsid w:val="00975FEA"/>
    <w:rsid w:val="009A1577"/>
    <w:rsid w:val="009A1F4B"/>
    <w:rsid w:val="009B36E8"/>
    <w:rsid w:val="009B417E"/>
    <w:rsid w:val="009B4FF7"/>
    <w:rsid w:val="009C682E"/>
    <w:rsid w:val="009D2962"/>
    <w:rsid w:val="00A06F95"/>
    <w:rsid w:val="00A31B99"/>
    <w:rsid w:val="00A35089"/>
    <w:rsid w:val="00A605ED"/>
    <w:rsid w:val="00A6525E"/>
    <w:rsid w:val="00A73D6C"/>
    <w:rsid w:val="00A75015"/>
    <w:rsid w:val="00A86B51"/>
    <w:rsid w:val="00A87CDA"/>
    <w:rsid w:val="00AB6608"/>
    <w:rsid w:val="00AE713F"/>
    <w:rsid w:val="00B50D22"/>
    <w:rsid w:val="00B53C2A"/>
    <w:rsid w:val="00B61A0B"/>
    <w:rsid w:val="00BB4272"/>
    <w:rsid w:val="00BB6814"/>
    <w:rsid w:val="00BB7A27"/>
    <w:rsid w:val="00BC2381"/>
    <w:rsid w:val="00BC7135"/>
    <w:rsid w:val="00BD1103"/>
    <w:rsid w:val="00BD1EEF"/>
    <w:rsid w:val="00BE0B66"/>
    <w:rsid w:val="00BE33D8"/>
    <w:rsid w:val="00C20F12"/>
    <w:rsid w:val="00C43194"/>
    <w:rsid w:val="00C4700E"/>
    <w:rsid w:val="00C52CDF"/>
    <w:rsid w:val="00C65768"/>
    <w:rsid w:val="00C65A56"/>
    <w:rsid w:val="00CB1686"/>
    <w:rsid w:val="00CC5037"/>
    <w:rsid w:val="00CE52AB"/>
    <w:rsid w:val="00CF1F0D"/>
    <w:rsid w:val="00D1470E"/>
    <w:rsid w:val="00D232D0"/>
    <w:rsid w:val="00D2482A"/>
    <w:rsid w:val="00D50E44"/>
    <w:rsid w:val="00D603D2"/>
    <w:rsid w:val="00D63707"/>
    <w:rsid w:val="00D70642"/>
    <w:rsid w:val="00D95A96"/>
    <w:rsid w:val="00DA7747"/>
    <w:rsid w:val="00DB2B08"/>
    <w:rsid w:val="00DC7300"/>
    <w:rsid w:val="00DC738C"/>
    <w:rsid w:val="00DD52FC"/>
    <w:rsid w:val="00DE27D1"/>
    <w:rsid w:val="00DE43FF"/>
    <w:rsid w:val="00DF00DC"/>
    <w:rsid w:val="00E14E4E"/>
    <w:rsid w:val="00E23344"/>
    <w:rsid w:val="00E406B8"/>
    <w:rsid w:val="00E5225F"/>
    <w:rsid w:val="00E666A3"/>
    <w:rsid w:val="00E95B07"/>
    <w:rsid w:val="00EB4F6C"/>
    <w:rsid w:val="00EE393B"/>
    <w:rsid w:val="00F26065"/>
    <w:rsid w:val="00F561D6"/>
    <w:rsid w:val="00F66476"/>
    <w:rsid w:val="00F854CE"/>
    <w:rsid w:val="00F97E65"/>
    <w:rsid w:val="00FB2938"/>
    <w:rsid w:val="00FC18BA"/>
    <w:rsid w:val="00FE49D3"/>
  </w:rsids>
  <m:mathPr>
    <m:mathFont m:val="Cambria Math"/>
    <m:brkBin m:val="before"/>
    <m:brkBinSub m:val="--"/>
    <m:smallFrac m:val="off"/>
    <m:dispDef/>
    <m:lMargin m:val="0"/>
    <m:rMargin m:val="0"/>
    <m:defJc m:val="centerGroup"/>
    <m:wrapIndent m:val="1440"/>
    <m:intLim m:val="subSup"/>
    <m:naryLim m:val="undOvr"/>
  </m:mathPr>
  <w:uiCompat97To2003/>
  <w:themeFontLang w:val="hr-H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nhideWhenUsed="0"/>
    <w:lsdException w:name="footer" w:unhideWhenUsed="0"/>
    <w:lsdException w:name="caption" w:uiPriority="35" w:qFormat="1"/>
    <w:lsdException w:name="Title" w:semiHidden="0" w:uiPriority="10" w:unhideWhenUsed="0" w:qFormat="1"/>
    <w:lsdException w:name="Default Paragraph Font" w:unhideWhenUsed="0"/>
    <w:lsdException w:name="Subtitle" w:semiHidden="0" w:uiPriority="11" w:unhideWhenUsed="0" w:qFormat="1"/>
    <w:lsdException w:name="Strong" w:semiHidden="0" w:uiPriority="22" w:unhideWhenUsed="0" w:qFormat="1"/>
    <w:lsdException w:name="Emphasis" w:semiHidden="0" w:uiPriority="20" w:unhideWhenUsed="0" w:qFormat="1"/>
    <w:lsdException w:name="Balloon Text" w:unhideWhenUsed="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43194"/>
    <w:rPr>
      <w:rFonts w:ascii="Times New Roman" w:eastAsia="Times New Roman" w:hAnsi="Times New Roman"/>
      <w:sz w:val="20"/>
      <w:szCs w:val="20"/>
      <w:lang w:val="en-GB"/>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9031FF"/>
    <w:pPr>
      <w:tabs>
        <w:tab w:val="center" w:pos="4536"/>
        <w:tab w:val="right" w:pos="9072"/>
      </w:tabs>
    </w:pPr>
    <w:rPr>
      <w:rFonts w:ascii="Calibri" w:eastAsia="Calibri" w:hAnsi="Calibri" w:cs="Calibri"/>
      <w:sz w:val="22"/>
      <w:szCs w:val="22"/>
      <w:lang w:val="hr-HR" w:eastAsia="en-US"/>
    </w:rPr>
  </w:style>
  <w:style w:type="character" w:customStyle="1" w:styleId="HeaderChar">
    <w:name w:val="Header Char"/>
    <w:basedOn w:val="DefaultParagraphFont"/>
    <w:link w:val="Header"/>
    <w:uiPriority w:val="99"/>
    <w:rsid w:val="009031FF"/>
  </w:style>
  <w:style w:type="paragraph" w:styleId="Footer">
    <w:name w:val="footer"/>
    <w:basedOn w:val="Normal"/>
    <w:link w:val="FooterChar"/>
    <w:uiPriority w:val="99"/>
    <w:rsid w:val="009031FF"/>
    <w:pPr>
      <w:tabs>
        <w:tab w:val="center" w:pos="4536"/>
        <w:tab w:val="right" w:pos="9072"/>
      </w:tabs>
    </w:pPr>
    <w:rPr>
      <w:rFonts w:ascii="Calibri" w:eastAsia="Calibri" w:hAnsi="Calibri" w:cs="Calibri"/>
      <w:sz w:val="22"/>
      <w:szCs w:val="22"/>
      <w:lang w:val="hr-HR" w:eastAsia="en-US"/>
    </w:rPr>
  </w:style>
  <w:style w:type="character" w:customStyle="1" w:styleId="FooterChar">
    <w:name w:val="Footer Char"/>
    <w:basedOn w:val="DefaultParagraphFont"/>
    <w:link w:val="Footer"/>
    <w:uiPriority w:val="99"/>
    <w:rsid w:val="009031FF"/>
  </w:style>
  <w:style w:type="paragraph" w:styleId="ListParagraph">
    <w:name w:val="List Paragraph"/>
    <w:basedOn w:val="Normal"/>
    <w:uiPriority w:val="99"/>
    <w:qFormat/>
    <w:rsid w:val="00D2482A"/>
    <w:pPr>
      <w:spacing w:after="200" w:line="276" w:lineRule="auto"/>
      <w:ind w:left="720"/>
    </w:pPr>
    <w:rPr>
      <w:rFonts w:ascii="Calibri" w:eastAsia="Calibri" w:hAnsi="Calibri" w:cs="Calibri"/>
      <w:sz w:val="22"/>
      <w:szCs w:val="22"/>
      <w:lang w:val="hr-HR" w:eastAsia="en-US"/>
    </w:rPr>
  </w:style>
  <w:style w:type="paragraph" w:customStyle="1" w:styleId="t-9-8">
    <w:name w:val="t-9-8"/>
    <w:basedOn w:val="Normal"/>
    <w:uiPriority w:val="99"/>
    <w:rsid w:val="002107A0"/>
    <w:pPr>
      <w:spacing w:before="100" w:beforeAutospacing="1" w:after="100" w:afterAutospacing="1"/>
    </w:pPr>
    <w:rPr>
      <w:sz w:val="24"/>
      <w:szCs w:val="24"/>
      <w:lang w:val="hr-HR"/>
    </w:rPr>
  </w:style>
  <w:style w:type="paragraph" w:styleId="NoSpacing">
    <w:name w:val="No Spacing"/>
    <w:uiPriority w:val="99"/>
    <w:qFormat/>
    <w:rsid w:val="002107A0"/>
    <w:rPr>
      <w:rFonts w:cs="Calibri"/>
      <w:lang w:eastAsia="en-US"/>
    </w:rPr>
  </w:style>
  <w:style w:type="paragraph" w:styleId="BalloonText">
    <w:name w:val="Balloon Text"/>
    <w:basedOn w:val="Normal"/>
    <w:link w:val="BalloonTextChar"/>
    <w:uiPriority w:val="99"/>
    <w:semiHidden/>
    <w:rsid w:val="00DE43FF"/>
    <w:rPr>
      <w:rFonts w:ascii="Tahoma" w:hAnsi="Tahoma" w:cs="Tahoma"/>
      <w:sz w:val="16"/>
      <w:szCs w:val="16"/>
    </w:rPr>
  </w:style>
  <w:style w:type="character" w:customStyle="1" w:styleId="BalloonTextChar">
    <w:name w:val="Balloon Text Char"/>
    <w:basedOn w:val="DefaultParagraphFont"/>
    <w:link w:val="BalloonText"/>
    <w:uiPriority w:val="99"/>
    <w:semiHidden/>
    <w:rsid w:val="007B35CA"/>
    <w:rPr>
      <w:rFonts w:ascii="Times New Roman" w:eastAsia="Times New Roman" w:hAnsi="Times New Roman"/>
      <w:sz w:val="0"/>
      <w:szCs w:val="0"/>
      <w:lang w:val="en-GB"/>
    </w:rPr>
  </w:style>
</w:styles>
</file>

<file path=word/webSettings.xml><?xml version="1.0" encoding="utf-8"?>
<w:webSettings xmlns:r="http://schemas.openxmlformats.org/officeDocument/2006/relationships" xmlns:w="http://schemas.openxmlformats.org/wordprocessingml/2006/main">
  <w:divs>
    <w:div w:id="1435319413">
      <w:marLeft w:val="0"/>
      <w:marRight w:val="0"/>
      <w:marTop w:val="0"/>
      <w:marBottom w:val="0"/>
      <w:divBdr>
        <w:top w:val="none" w:sz="0" w:space="0" w:color="auto"/>
        <w:left w:val="none" w:sz="0" w:space="0" w:color="auto"/>
        <w:bottom w:val="none" w:sz="0" w:space="0" w:color="auto"/>
        <w:right w:val="none" w:sz="0" w:space="0" w:color="auto"/>
      </w:divBdr>
    </w:div>
    <w:div w:id="1435319414">
      <w:marLeft w:val="0"/>
      <w:marRight w:val="0"/>
      <w:marTop w:val="0"/>
      <w:marBottom w:val="0"/>
      <w:divBdr>
        <w:top w:val="none" w:sz="0" w:space="0" w:color="auto"/>
        <w:left w:val="none" w:sz="0" w:space="0" w:color="auto"/>
        <w:bottom w:val="none" w:sz="0" w:space="0" w:color="auto"/>
        <w:right w:val="none" w:sz="0" w:space="0" w:color="auto"/>
      </w:divBdr>
    </w:div>
    <w:div w:id="1435319415">
      <w:marLeft w:val="0"/>
      <w:marRight w:val="0"/>
      <w:marTop w:val="0"/>
      <w:marBottom w:val="0"/>
      <w:divBdr>
        <w:top w:val="none" w:sz="0" w:space="0" w:color="auto"/>
        <w:left w:val="none" w:sz="0" w:space="0" w:color="auto"/>
        <w:bottom w:val="none" w:sz="0" w:space="0" w:color="auto"/>
        <w:right w:val="none" w:sz="0" w:space="0" w:color="auto"/>
      </w:divBdr>
    </w:div>
    <w:div w:id="1435319416">
      <w:marLeft w:val="0"/>
      <w:marRight w:val="0"/>
      <w:marTop w:val="0"/>
      <w:marBottom w:val="0"/>
      <w:divBdr>
        <w:top w:val="none" w:sz="0" w:space="0" w:color="auto"/>
        <w:left w:val="none" w:sz="0" w:space="0" w:color="auto"/>
        <w:bottom w:val="none" w:sz="0" w:space="0" w:color="auto"/>
        <w:right w:val="none" w:sz="0" w:space="0" w:color="auto"/>
      </w:divBdr>
    </w:div>
    <w:div w:id="1435319417">
      <w:marLeft w:val="0"/>
      <w:marRight w:val="0"/>
      <w:marTop w:val="0"/>
      <w:marBottom w:val="0"/>
      <w:divBdr>
        <w:top w:val="none" w:sz="0" w:space="0" w:color="auto"/>
        <w:left w:val="none" w:sz="0" w:space="0" w:color="auto"/>
        <w:bottom w:val="none" w:sz="0" w:space="0" w:color="auto"/>
        <w:right w:val="none" w:sz="0" w:space="0" w:color="auto"/>
      </w:divBdr>
    </w:div>
    <w:div w:id="1435319418">
      <w:marLeft w:val="0"/>
      <w:marRight w:val="0"/>
      <w:marTop w:val="0"/>
      <w:marBottom w:val="0"/>
      <w:divBdr>
        <w:top w:val="none" w:sz="0" w:space="0" w:color="auto"/>
        <w:left w:val="none" w:sz="0" w:space="0" w:color="auto"/>
        <w:bottom w:val="none" w:sz="0" w:space="0" w:color="auto"/>
        <w:right w:val="none" w:sz="0" w:space="0" w:color="auto"/>
      </w:divBdr>
    </w:div>
    <w:div w:id="1435319419">
      <w:marLeft w:val="0"/>
      <w:marRight w:val="0"/>
      <w:marTop w:val="0"/>
      <w:marBottom w:val="0"/>
      <w:divBdr>
        <w:top w:val="none" w:sz="0" w:space="0" w:color="auto"/>
        <w:left w:val="none" w:sz="0" w:space="0" w:color="auto"/>
        <w:bottom w:val="none" w:sz="0" w:space="0" w:color="auto"/>
        <w:right w:val="none" w:sz="0" w:space="0" w:color="auto"/>
      </w:divBdr>
    </w:div>
    <w:div w:id="1435319420">
      <w:marLeft w:val="0"/>
      <w:marRight w:val="0"/>
      <w:marTop w:val="0"/>
      <w:marBottom w:val="0"/>
      <w:divBdr>
        <w:top w:val="none" w:sz="0" w:space="0" w:color="auto"/>
        <w:left w:val="none" w:sz="0" w:space="0" w:color="auto"/>
        <w:bottom w:val="none" w:sz="0" w:space="0" w:color="auto"/>
        <w:right w:val="none" w:sz="0" w:space="0" w:color="auto"/>
      </w:divBdr>
    </w:div>
    <w:div w:id="1435319421">
      <w:marLeft w:val="0"/>
      <w:marRight w:val="0"/>
      <w:marTop w:val="0"/>
      <w:marBottom w:val="0"/>
      <w:divBdr>
        <w:top w:val="none" w:sz="0" w:space="0" w:color="auto"/>
        <w:left w:val="none" w:sz="0" w:space="0" w:color="auto"/>
        <w:bottom w:val="none" w:sz="0" w:space="0" w:color="auto"/>
        <w:right w:val="none" w:sz="0" w:space="0" w:color="auto"/>
      </w:divBdr>
    </w:div>
    <w:div w:id="1435319422">
      <w:marLeft w:val="0"/>
      <w:marRight w:val="0"/>
      <w:marTop w:val="0"/>
      <w:marBottom w:val="0"/>
      <w:divBdr>
        <w:top w:val="none" w:sz="0" w:space="0" w:color="auto"/>
        <w:left w:val="none" w:sz="0" w:space="0" w:color="auto"/>
        <w:bottom w:val="none" w:sz="0" w:space="0" w:color="auto"/>
        <w:right w:val="none" w:sz="0" w:space="0" w:color="auto"/>
      </w:divBdr>
    </w:div>
    <w:div w:id="1435319423">
      <w:marLeft w:val="0"/>
      <w:marRight w:val="0"/>
      <w:marTop w:val="0"/>
      <w:marBottom w:val="0"/>
      <w:divBdr>
        <w:top w:val="none" w:sz="0" w:space="0" w:color="auto"/>
        <w:left w:val="none" w:sz="0" w:space="0" w:color="auto"/>
        <w:bottom w:val="none" w:sz="0" w:space="0" w:color="auto"/>
        <w:right w:val="none" w:sz="0" w:space="0" w:color="auto"/>
      </w:divBdr>
    </w:div>
    <w:div w:id="143531942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7</TotalTime>
  <Pages>1</Pages>
  <Words>27</Words>
  <Characters>155</Characters>
  <Application>Microsoft Office Outlook</Application>
  <DocSecurity>0</DocSecurity>
  <Lines>0</Lines>
  <Paragraphs>0</Paragraphs>
  <ScaleCrop>false</ScaleCrop>
  <Company>Sisacko-moslavacka zupanija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gospodarstvo</dc:creator>
  <cp:keywords/>
  <dc:description/>
  <cp:lastModifiedBy>prpick</cp:lastModifiedBy>
  <cp:revision>4</cp:revision>
  <cp:lastPrinted>2014-04-15T12:50:00Z</cp:lastPrinted>
  <dcterms:created xsi:type="dcterms:W3CDTF">2014-04-14T06:21:00Z</dcterms:created>
  <dcterms:modified xsi:type="dcterms:W3CDTF">2014-04-15T12:50:00Z</dcterms:modified>
</cp:coreProperties>
</file>